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Конституционные основы государства</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«Конституционные основы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«Конституционные основы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«Конституционные основы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«Конституционные основы государства»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Политическая география</w:t>
            </w:r>
          </w:p>
          <w:p>
            <w:pPr>
              <w:jc w:val="center"/>
              <w:spacing w:after="0" w:line="240" w:lineRule="auto"/>
              <w:rPr>
                <w:sz w:val="22"/>
                <w:szCs w:val="22"/>
              </w:rPr>
            </w:pPr>
            <w:r>
              <w:rPr>
                <w:rFonts w:ascii="Times New Roman" w:hAnsi="Times New Roman" w:cs="Times New Roman"/>
                <w:color w:val="#000000"/>
                <w:sz w:val="22"/>
                <w:szCs w:val="22"/>
              </w:rPr>
              <w:t> Политическая социология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Структура, основные черты, содержание и сущность Конституции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Конституции РФ. Краткая характеристика ее частей, разделов и глав.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конституций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Конституционно-правовой статус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система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Федеральые органы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роли законодательной, исполнительной, судебной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Президент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 президентства: возникновение и роль в правовом государстве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Счетная палата РФ, механизм появления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Полномочия Президента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Законодательная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Законодательнй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лишения членов Совета Федерации и депутатов Государственной Думы неприкосновенности.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обязанности привилегии членов Совета Федерации и депутатов Государственной Думы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Исполнительная власть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исполнительной власти в РФ и территориальные органы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Ведомственная нормативная правовая база федеральных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Министерства, службы, агентства, составляющие федеральные органы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Судебная власть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судебной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Полномочия органов судебной власти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Высший судебный орган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Конституционный Суд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Постановления Конституционного Суда РФ,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Конституционый Суд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Конституционного Суда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Государство и церковь.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и церковь.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Судебная практика Конституционного Суда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разрешения судебных споров в Конституционном Суде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Конституционные основы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государственного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конституционной монархии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государственного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375.8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конституции.</w:t>
            </w:r>
          </w:p>
          <w:p>
            <w:pPr>
              <w:jc w:val="both"/>
              <w:spacing w:after="0" w:line="240" w:lineRule="auto"/>
              <w:rPr>
                <w:sz w:val="24"/>
                <w:szCs w:val="24"/>
              </w:rPr>
            </w:pPr>
            <w:r>
              <w:rPr>
                <w:rFonts w:ascii="Times New Roman" w:hAnsi="Times New Roman" w:cs="Times New Roman"/>
                <w:color w:val="#000000"/>
                <w:sz w:val="24"/>
                <w:szCs w:val="24"/>
              </w:rPr>
              <w:t> Теория конституционализма, ее происхождение и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Конституционное государство и конституционный строй: их понятие и признаки.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система органов государственной власти в Российской Федерации</w:t>
            </w:r>
          </w:p>
        </w:tc>
      </w:tr>
      <w:tr>
        <w:trPr>
          <w:trHeight w:hRule="exact" w:val="484.3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органа государственной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Федеральные органы государственной власти с особым статусом.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Институт президентства: возникновение и роль в правовом государстве</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Президента Российской Федерации в системе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Порядок избрания Президента Российской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Законодательнй власти в Российской Федерации.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его функции, назначение. Структура Государственной Думы: депутатский корпус. Совет Федераций Федерального Собрания РФ. Законодательные собрания субъектов Российской Федерации.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исполнительной власти в РФ и территориальные органы исполнительной власти.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Органы исполнительной власти субъектов федераций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судебной власти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власть в Российской Федерации, ее четыре ветви (конституционный суд, гражданское, уголовное, административное судопроизводство)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Постановления Конституционного Суда РФ, их особенности.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практика, ее функции и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и церковь.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государства и церкви, закрепленные в Конституции РФ. Религиозные объединения, взаимоотношения с государством.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государственного устройства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Конституционная монархия как форма государственного устройства. Республиканская монархия как форма государственного устройства.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конституций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конституционной теории и практики в дореволюционной России и СССР.</w:t>
            </w:r>
          </w:p>
          <w:p>
            <w:pPr>
              <w:jc w:val="left"/>
              <w:spacing w:after="0" w:line="240" w:lineRule="auto"/>
              <w:rPr>
                <w:sz w:val="24"/>
                <w:szCs w:val="24"/>
              </w:rPr>
            </w:pPr>
            <w:r>
              <w:rPr>
                <w:rFonts w:ascii="Times New Roman" w:hAnsi="Times New Roman" w:cs="Times New Roman"/>
                <w:color w:val="#000000"/>
                <w:sz w:val="24"/>
                <w:szCs w:val="24"/>
              </w:rPr>
              <w:t> Конституционный кризис в России (1991-1993 гг.). Причины, условия и порядок принятия Конституции РФ 1993 г.</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роли законодательной, исполнительной, судебной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роли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Правительство Российской Федерации в системе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Судебная власть. Общая характеристика организации и функций судебной власти.</w:t>
            </w:r>
          </w:p>
          <w:p>
            <w:pPr>
              <w:jc w:val="left"/>
              <w:spacing w:after="0" w:line="240" w:lineRule="auto"/>
              <w:rPr>
                <w:sz w:val="24"/>
                <w:szCs w:val="24"/>
              </w:rPr>
            </w:pPr>
            <w:r>
              <w:rPr>
                <w:rFonts w:ascii="Times New Roman" w:hAnsi="Times New Roman" w:cs="Times New Roman"/>
                <w:color w:val="#000000"/>
                <w:sz w:val="24"/>
                <w:szCs w:val="24"/>
              </w:rPr>
              <w:t> Прокуратура Российской Федерации.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Полномочия Президента Российской Федерации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Прекращение его обязанностей. Органы власти при Президенте.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обязанности привилегии членов Совета Федерации и депутатов Государственной Думы РФ</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федерального бюджета со стороны Совета Федерации и Государственной Думы, Вопросы, решаемые членами Совета Федерации ФС РФ, Вопросы, решаемые депутатами Государственной Думы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Министерства, службы, агентства, составляющие федеральные органы исполнительной власти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федеральных органов исполнительной власти. Полномочия федеральных органов исполнительной власти. Органы исполнительной власти субъектов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Высший судебный орган в РФ</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кандидатам в судьи. Области правоотношений, в которых высшим судебным органом является Верховный Суд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Конституционного Суда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составу судей Конституционного Суда РФ.</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разрешения судебных споров в Конституционном Суде РФ</w:t>
            </w:r>
          </w:p>
        </w:tc>
      </w:tr>
      <w:tr>
        <w:trPr>
          <w:trHeight w:hRule="exact" w:val="21.31501"/>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 разрешения судебных споров в Конституциионном Суде РФ,</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государственного устройства.</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Историческое происхождение форм государственного устройства.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«Конституционные основы государства»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978-5-9916-7948-0.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https://urait.ru/bcode/393365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Иглин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Чуканов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https://urait.ru/bcode/427929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https://urait.ru/bcode/404802</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60.4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2024-2025_ФГОС3++2024_Бак-ОЗФО-Полит(24)_plx_Конституционные основы государства</dc:title>
  <dc:creator>FastReport.NET</dc:creator>
</cp:coreProperties>
</file>